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PARECER CME N° 024/2008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Aprova o Regimento Escolar da Modalidade Educação de Jovens e Adultos da Escola Municipal de Ensino Fundamental  Natálio  Schlain.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texto regimental da Escola Municipal de Ensino Fundamental Natálio Schlain, modalidade Educação de Jovens e Adultos.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– O Regimento Escolar encaminhado disciplina o Ensino da Educação de Jovens e Adultos.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– Face ao exposto, a Comissão conclui que o Regimento Escolar está aprovado, ressalvados as possíveis incorreções de linguagem.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Educação, sendo uma delas para a escola.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Aprovado pela Comissão de Análise em 26 de setembro de 2008.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